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854F50" w:rsidP="004D7A51">
      <w:pPr>
        <w:contextualSpacing/>
        <w:jc w:val="right"/>
      </w:pPr>
      <w:r>
        <w:rPr>
          <w:color w:val="000000"/>
        </w:rPr>
        <w:t>24</w:t>
      </w:r>
      <w:r w:rsidR="00951C9E">
        <w:rPr>
          <w:color w:val="000000"/>
        </w:rPr>
        <w:t xml:space="preserve"> </w:t>
      </w:r>
      <w:r w:rsidR="001D3000">
        <w:rPr>
          <w:color w:val="000000"/>
        </w:rPr>
        <w:t>ма</w:t>
      </w:r>
      <w:r w:rsidR="0043287C">
        <w:rPr>
          <w:color w:val="000000"/>
        </w:rPr>
        <w:t>я</w:t>
      </w:r>
      <w:r w:rsidR="00951C9E">
        <w:rPr>
          <w:color w:val="000000"/>
        </w:rPr>
        <w:t xml:space="preserve"> </w:t>
      </w:r>
      <w:r w:rsidR="00BA6741" w:rsidRPr="00734130">
        <w:t>20</w:t>
      </w:r>
      <w:r w:rsidR="00BA6741">
        <w:t>2</w:t>
      </w:r>
      <w:r w:rsidR="0043287C">
        <w:t>4</w:t>
      </w:r>
      <w:r w:rsidR="00084863">
        <w:t xml:space="preserve"> </w:t>
      </w:r>
      <w:r w:rsidR="00BA6741" w:rsidRPr="00734130">
        <w:t>года</w:t>
      </w:r>
      <w:r w:rsidR="00BA6741">
        <w:t xml:space="preserve"> </w:t>
      </w:r>
    </w:p>
    <w:p w:rsidR="00BA6741" w:rsidRPr="002565F8" w:rsidRDefault="00BA6741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711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A6741" w:rsidRDefault="00BA6741" w:rsidP="00951C9E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7DE" w:rsidRPr="00A6784F" w:rsidRDefault="00D52E1A" w:rsidP="00D52E1A">
      <w:pPr>
        <w:pStyle w:val="a5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связи с участившимися случаями выпадения детей из окон прокуратура просит родителей</w:t>
      </w:r>
      <w:r w:rsidR="00854F50">
        <w:rPr>
          <w:rFonts w:ascii="Times New Roman" w:hAnsi="Times New Roman"/>
          <w:b/>
          <w:sz w:val="32"/>
          <w:szCs w:val="32"/>
        </w:rPr>
        <w:t xml:space="preserve"> соблюдать бдительность и</w:t>
      </w:r>
      <w:r>
        <w:rPr>
          <w:rFonts w:ascii="Times New Roman" w:hAnsi="Times New Roman"/>
          <w:b/>
          <w:sz w:val="32"/>
          <w:szCs w:val="32"/>
        </w:rPr>
        <w:t xml:space="preserve"> принять дополнительные меры предосторожности!</w:t>
      </w:r>
    </w:p>
    <w:p w:rsidR="00D667DE" w:rsidRDefault="00D667DE" w:rsidP="00D667DE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 xml:space="preserve"> </w:t>
      </w:r>
    </w:p>
    <w:p w:rsidR="001D3000" w:rsidRDefault="001D3000" w:rsidP="00934412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Ханты-Мансийского автономного округа</w:t>
      </w:r>
      <w:r w:rsidR="00813840">
        <w:rPr>
          <w:rFonts w:ascii="Times New Roman" w:hAnsi="Times New Roman"/>
          <w:sz w:val="28"/>
          <w:szCs w:val="28"/>
        </w:rPr>
        <w:t xml:space="preserve"> - Югры</w:t>
      </w:r>
      <w:r w:rsidRPr="001D3000">
        <w:rPr>
          <w:rFonts w:ascii="Times New Roman" w:hAnsi="Times New Roman"/>
          <w:sz w:val="28"/>
          <w:szCs w:val="28"/>
        </w:rPr>
        <w:t xml:space="preserve"> ежегодно </w:t>
      </w:r>
      <w:r w:rsidR="00813840">
        <w:rPr>
          <w:rFonts w:ascii="Times New Roman" w:hAnsi="Times New Roman"/>
          <w:sz w:val="28"/>
          <w:szCs w:val="28"/>
        </w:rPr>
        <w:br/>
      </w:r>
      <w:r w:rsidRPr="001D3000">
        <w:rPr>
          <w:rFonts w:ascii="Times New Roman" w:hAnsi="Times New Roman"/>
          <w:sz w:val="28"/>
          <w:szCs w:val="28"/>
        </w:rPr>
        <w:t>из открытых окон выпадают дети</w:t>
      </w:r>
      <w:r>
        <w:rPr>
          <w:rFonts w:ascii="Times New Roman" w:hAnsi="Times New Roman"/>
          <w:sz w:val="28"/>
          <w:szCs w:val="28"/>
        </w:rPr>
        <w:t xml:space="preserve"> разных возрастов</w:t>
      </w:r>
      <w:r w:rsidRPr="001D3000">
        <w:rPr>
          <w:rFonts w:ascii="Times New Roman" w:hAnsi="Times New Roman"/>
          <w:sz w:val="28"/>
          <w:szCs w:val="28"/>
        </w:rPr>
        <w:t xml:space="preserve">. Нередко </w:t>
      </w:r>
      <w:r w:rsidR="00D52E1A">
        <w:rPr>
          <w:rFonts w:ascii="Times New Roman" w:hAnsi="Times New Roman"/>
          <w:sz w:val="28"/>
          <w:szCs w:val="28"/>
        </w:rPr>
        <w:t xml:space="preserve">такие происшествия </w:t>
      </w:r>
      <w:r w:rsidRPr="001D3000">
        <w:rPr>
          <w:rFonts w:ascii="Times New Roman" w:hAnsi="Times New Roman"/>
          <w:sz w:val="28"/>
          <w:szCs w:val="28"/>
        </w:rPr>
        <w:t>заканчива</w:t>
      </w:r>
      <w:r w:rsidR="00D52E1A">
        <w:rPr>
          <w:rFonts w:ascii="Times New Roman" w:hAnsi="Times New Roman"/>
          <w:sz w:val="28"/>
          <w:szCs w:val="28"/>
        </w:rPr>
        <w:t>ю</w:t>
      </w:r>
      <w:r w:rsidRPr="001D3000">
        <w:rPr>
          <w:rFonts w:ascii="Times New Roman" w:hAnsi="Times New Roman"/>
          <w:sz w:val="28"/>
          <w:szCs w:val="28"/>
        </w:rPr>
        <w:t>тся получением</w:t>
      </w:r>
      <w:r w:rsidR="00D52E1A">
        <w:rPr>
          <w:rFonts w:ascii="Times New Roman" w:hAnsi="Times New Roman"/>
          <w:sz w:val="28"/>
          <w:szCs w:val="28"/>
        </w:rPr>
        <w:t xml:space="preserve"> несовершеннолетними</w:t>
      </w:r>
      <w:r w:rsidRPr="001D3000">
        <w:rPr>
          <w:rFonts w:ascii="Times New Roman" w:hAnsi="Times New Roman"/>
          <w:sz w:val="28"/>
          <w:szCs w:val="28"/>
        </w:rPr>
        <w:t xml:space="preserve"> различного рода травм, инвалидностью или даже летальным исходом. </w:t>
      </w:r>
      <w:r w:rsidR="00D52E1A">
        <w:rPr>
          <w:rFonts w:ascii="Times New Roman" w:hAnsi="Times New Roman"/>
          <w:sz w:val="28"/>
          <w:szCs w:val="28"/>
        </w:rPr>
        <w:t>Как правило, п</w:t>
      </w:r>
      <w:r w:rsidR="00813840">
        <w:rPr>
          <w:rFonts w:ascii="Times New Roman" w:hAnsi="Times New Roman"/>
          <w:sz w:val="28"/>
          <w:szCs w:val="28"/>
        </w:rPr>
        <w:t>одобные происшествия</w:t>
      </w:r>
      <w:r w:rsidRPr="001D3000">
        <w:rPr>
          <w:rFonts w:ascii="Times New Roman" w:hAnsi="Times New Roman"/>
          <w:sz w:val="28"/>
          <w:szCs w:val="28"/>
        </w:rPr>
        <w:t xml:space="preserve"> происходят, когда на улице устанавливается тёплая погода и родители</w:t>
      </w:r>
      <w:r w:rsidR="00D52E1A">
        <w:rPr>
          <w:rFonts w:ascii="Times New Roman" w:hAnsi="Times New Roman"/>
          <w:sz w:val="28"/>
          <w:szCs w:val="28"/>
        </w:rPr>
        <w:t xml:space="preserve">, в целях проветривания помещения, </w:t>
      </w:r>
      <w:r w:rsidRPr="001D3000">
        <w:rPr>
          <w:rFonts w:ascii="Times New Roman" w:hAnsi="Times New Roman"/>
          <w:sz w:val="28"/>
          <w:szCs w:val="28"/>
        </w:rPr>
        <w:t>оставляют окна</w:t>
      </w:r>
      <w:r w:rsidR="00D52E1A">
        <w:rPr>
          <w:rFonts w:ascii="Times New Roman" w:hAnsi="Times New Roman"/>
          <w:sz w:val="28"/>
          <w:szCs w:val="28"/>
        </w:rPr>
        <w:t xml:space="preserve"> в </w:t>
      </w:r>
      <w:r w:rsidR="00D52E1A" w:rsidRPr="001D3000">
        <w:rPr>
          <w:rFonts w:ascii="Times New Roman" w:hAnsi="Times New Roman"/>
          <w:sz w:val="28"/>
          <w:szCs w:val="28"/>
        </w:rPr>
        <w:t>квартирах</w:t>
      </w:r>
      <w:r w:rsidRPr="001D3000">
        <w:rPr>
          <w:rFonts w:ascii="Times New Roman" w:hAnsi="Times New Roman"/>
          <w:sz w:val="28"/>
          <w:szCs w:val="28"/>
        </w:rPr>
        <w:t xml:space="preserve"> открытыми. </w:t>
      </w:r>
    </w:p>
    <w:p w:rsidR="001D3000" w:rsidRDefault="001D3000" w:rsidP="00934412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3000">
        <w:rPr>
          <w:rFonts w:ascii="Times New Roman" w:hAnsi="Times New Roman"/>
          <w:sz w:val="28"/>
          <w:szCs w:val="28"/>
        </w:rPr>
        <w:t>Так, 26.04.2024 на территории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000">
        <w:rPr>
          <w:rFonts w:ascii="Times New Roman" w:hAnsi="Times New Roman"/>
          <w:sz w:val="28"/>
          <w:szCs w:val="28"/>
        </w:rPr>
        <w:t>Сургута из окна квартиры, расположенной на 5 этаже</w:t>
      </w:r>
      <w:r>
        <w:rPr>
          <w:rFonts w:ascii="Times New Roman" w:hAnsi="Times New Roman"/>
          <w:sz w:val="28"/>
          <w:szCs w:val="28"/>
        </w:rPr>
        <w:t>,</w:t>
      </w:r>
      <w:r w:rsidRPr="001D3000">
        <w:rPr>
          <w:rFonts w:ascii="Times New Roman" w:hAnsi="Times New Roman"/>
          <w:sz w:val="28"/>
          <w:szCs w:val="28"/>
        </w:rPr>
        <w:t xml:space="preserve"> выпал малолетний ребенок, в результате чего получил серьёзные </w:t>
      </w:r>
      <w:r w:rsidR="00A33F65">
        <w:rPr>
          <w:rFonts w:ascii="Times New Roman" w:hAnsi="Times New Roman"/>
          <w:sz w:val="28"/>
          <w:szCs w:val="28"/>
        </w:rPr>
        <w:t>повреждения</w:t>
      </w:r>
      <w:r>
        <w:rPr>
          <w:rFonts w:ascii="Times New Roman" w:hAnsi="Times New Roman"/>
          <w:sz w:val="28"/>
          <w:szCs w:val="28"/>
        </w:rPr>
        <w:t>. В настоящее время он</w:t>
      </w:r>
      <w:r w:rsidRPr="001D3000">
        <w:rPr>
          <w:rFonts w:ascii="Times New Roman" w:hAnsi="Times New Roman"/>
          <w:sz w:val="28"/>
          <w:szCs w:val="28"/>
        </w:rPr>
        <w:t xml:space="preserve"> находится в тяжелом состоянии </w:t>
      </w:r>
      <w:r w:rsidR="00A33F65">
        <w:rPr>
          <w:rFonts w:ascii="Times New Roman" w:hAnsi="Times New Roman"/>
          <w:sz w:val="28"/>
          <w:szCs w:val="28"/>
        </w:rPr>
        <w:t xml:space="preserve">и проходит лечение </w:t>
      </w:r>
      <w:r w:rsidRPr="001D3000">
        <w:rPr>
          <w:rFonts w:ascii="Times New Roman" w:hAnsi="Times New Roman"/>
          <w:sz w:val="28"/>
          <w:szCs w:val="28"/>
        </w:rPr>
        <w:t>в учреждении здравоохранения.</w:t>
      </w:r>
    </w:p>
    <w:p w:rsidR="00A33F65" w:rsidRDefault="001D3000" w:rsidP="00934412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ближайшее </w:t>
      </w:r>
      <w:r w:rsidR="00854F50">
        <w:rPr>
          <w:rFonts w:ascii="Times New Roman" w:hAnsi="Times New Roman"/>
          <w:sz w:val="28"/>
          <w:szCs w:val="28"/>
        </w:rPr>
        <w:t>дни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A33F65">
        <w:rPr>
          <w:rFonts w:ascii="Times New Roman" w:hAnsi="Times New Roman"/>
          <w:sz w:val="28"/>
          <w:szCs w:val="28"/>
        </w:rPr>
        <w:t>на территории автономного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037F">
        <w:rPr>
          <w:rFonts w:ascii="Times New Roman" w:hAnsi="Times New Roman"/>
          <w:sz w:val="28"/>
          <w:szCs w:val="28"/>
        </w:rPr>
        <w:t>ожидается</w:t>
      </w:r>
      <w:r>
        <w:rPr>
          <w:rFonts w:ascii="Times New Roman" w:hAnsi="Times New Roman"/>
          <w:sz w:val="28"/>
          <w:szCs w:val="28"/>
        </w:rPr>
        <w:t xml:space="preserve"> теплая погода, </w:t>
      </w:r>
      <w:r w:rsidR="00A33F65">
        <w:rPr>
          <w:rFonts w:ascii="Times New Roman" w:hAnsi="Times New Roman"/>
          <w:sz w:val="28"/>
          <w:szCs w:val="28"/>
        </w:rPr>
        <w:t>родители</w:t>
      </w:r>
      <w:r>
        <w:rPr>
          <w:rFonts w:ascii="Times New Roman" w:hAnsi="Times New Roman"/>
          <w:sz w:val="28"/>
          <w:szCs w:val="28"/>
        </w:rPr>
        <w:t xml:space="preserve"> традиционно пла</w:t>
      </w:r>
      <w:r w:rsidR="00DA58D4">
        <w:rPr>
          <w:rFonts w:ascii="Times New Roman" w:hAnsi="Times New Roman"/>
          <w:sz w:val="28"/>
          <w:szCs w:val="28"/>
        </w:rPr>
        <w:t>нируют уборку балконов и лоджий, а также мойку окон</w:t>
      </w:r>
      <w:r>
        <w:rPr>
          <w:rFonts w:ascii="Times New Roman" w:hAnsi="Times New Roman"/>
          <w:sz w:val="28"/>
          <w:szCs w:val="28"/>
        </w:rPr>
        <w:t xml:space="preserve">. </w:t>
      </w:r>
      <w:r w:rsidR="00A33F65">
        <w:rPr>
          <w:rFonts w:ascii="Times New Roman" w:hAnsi="Times New Roman"/>
          <w:sz w:val="28"/>
          <w:szCs w:val="28"/>
        </w:rPr>
        <w:t xml:space="preserve">Во избежание несчастных случаев следует придерживаться нескольких простых правил, а именно: </w:t>
      </w:r>
    </w:p>
    <w:p w:rsidR="00A33F65" w:rsidRDefault="00DA58D4" w:rsidP="00934412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</w:t>
      </w:r>
      <w:r w:rsidR="00A33F65">
        <w:rPr>
          <w:rFonts w:ascii="Times New Roman" w:hAnsi="Times New Roman"/>
          <w:sz w:val="28"/>
          <w:szCs w:val="28"/>
        </w:rPr>
        <w:t>о время проветривания помещения следует использовать форточки. Если же открываете окна – используйте специальный ограничитель;</w:t>
      </w:r>
    </w:p>
    <w:p w:rsidR="00A33F65" w:rsidRDefault="00DA58D4" w:rsidP="00934412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3F65">
        <w:rPr>
          <w:rFonts w:ascii="Times New Roman" w:hAnsi="Times New Roman"/>
          <w:sz w:val="28"/>
          <w:szCs w:val="28"/>
        </w:rPr>
        <w:t>не позволяйте детям играть на подоконниках, а также на мебели, расположенной рядом с окна</w:t>
      </w:r>
      <w:bookmarkStart w:id="0" w:name="_GoBack"/>
      <w:bookmarkEnd w:id="0"/>
      <w:r w:rsidR="00A33F65">
        <w:rPr>
          <w:rFonts w:ascii="Times New Roman" w:hAnsi="Times New Roman"/>
          <w:sz w:val="28"/>
          <w:szCs w:val="28"/>
        </w:rPr>
        <w:t>ми;</w:t>
      </w:r>
    </w:p>
    <w:p w:rsidR="00A33F65" w:rsidRDefault="00DA58D4" w:rsidP="00934412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3F65">
        <w:rPr>
          <w:rFonts w:ascii="Times New Roman" w:hAnsi="Times New Roman"/>
          <w:sz w:val="28"/>
          <w:szCs w:val="28"/>
        </w:rPr>
        <w:t>не оставляйте маленького ребенка одного в квартире, дети могут попытаться выглянуть в окно и случайно выпасть из него;</w:t>
      </w:r>
    </w:p>
    <w:p w:rsidR="00A33F65" w:rsidRPr="00813840" w:rsidRDefault="00DA58D4" w:rsidP="00934412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3F65">
        <w:rPr>
          <w:rFonts w:ascii="Times New Roman" w:hAnsi="Times New Roman"/>
          <w:sz w:val="28"/>
          <w:szCs w:val="28"/>
        </w:rPr>
        <w:t xml:space="preserve">соблюдайте осторожность и бдительность при использовании москитной сетки: она не представляет </w:t>
      </w:r>
      <w:r>
        <w:rPr>
          <w:rFonts w:ascii="Times New Roman" w:hAnsi="Times New Roman"/>
          <w:sz w:val="28"/>
          <w:szCs w:val="28"/>
        </w:rPr>
        <w:t>из себя</w:t>
      </w:r>
      <w:r w:rsidR="00A33F65">
        <w:rPr>
          <w:rFonts w:ascii="Times New Roman" w:hAnsi="Times New Roman"/>
          <w:sz w:val="28"/>
          <w:szCs w:val="28"/>
        </w:rPr>
        <w:t xml:space="preserve"> надежную конструкцию, которая препятствует выпадению ребенка</w:t>
      </w:r>
      <w:r w:rsidR="00854F50">
        <w:rPr>
          <w:rFonts w:ascii="Times New Roman" w:hAnsi="Times New Roman"/>
          <w:sz w:val="28"/>
          <w:szCs w:val="28"/>
        </w:rPr>
        <w:t xml:space="preserve"> из открытого окна</w:t>
      </w:r>
      <w:r w:rsidR="00A33F65">
        <w:rPr>
          <w:rFonts w:ascii="Times New Roman" w:hAnsi="Times New Roman"/>
          <w:sz w:val="28"/>
          <w:szCs w:val="28"/>
        </w:rPr>
        <w:t xml:space="preserve">, а лишь создает иллюзию безопасного ограничительного барьера; </w:t>
      </w:r>
    </w:p>
    <w:p w:rsidR="00813840" w:rsidRPr="00813840" w:rsidRDefault="00813840" w:rsidP="00934412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13840">
        <w:rPr>
          <w:sz w:val="28"/>
          <w:szCs w:val="28"/>
        </w:rPr>
        <w:t>По каждому случаю выпадения ребенка из окна правоохранительными органами проводятся доследственные проверки на предмет наличия</w:t>
      </w:r>
      <w:r w:rsidR="00DA58D4">
        <w:rPr>
          <w:sz w:val="28"/>
          <w:szCs w:val="28"/>
        </w:rPr>
        <w:t xml:space="preserve"> в действиях (бездействии) родителей</w:t>
      </w:r>
      <w:r w:rsidRPr="00813840">
        <w:rPr>
          <w:sz w:val="28"/>
          <w:szCs w:val="28"/>
        </w:rPr>
        <w:t xml:space="preserve"> признаков преступлени</w:t>
      </w:r>
      <w:r w:rsidR="00DA58D4">
        <w:rPr>
          <w:sz w:val="28"/>
          <w:szCs w:val="28"/>
        </w:rPr>
        <w:t>й</w:t>
      </w:r>
      <w:r w:rsidRPr="00813840">
        <w:rPr>
          <w:sz w:val="28"/>
          <w:szCs w:val="28"/>
        </w:rPr>
        <w:t>, предусмотренн</w:t>
      </w:r>
      <w:r w:rsidR="00DA58D4">
        <w:rPr>
          <w:sz w:val="28"/>
          <w:szCs w:val="28"/>
        </w:rPr>
        <w:t>ых</w:t>
      </w:r>
      <w:r w:rsidRPr="00813840">
        <w:rPr>
          <w:sz w:val="28"/>
          <w:szCs w:val="28"/>
        </w:rPr>
        <w:t xml:space="preserve"> ст</w:t>
      </w:r>
      <w:r w:rsidR="00D52E1A">
        <w:rPr>
          <w:sz w:val="28"/>
          <w:szCs w:val="28"/>
        </w:rPr>
        <w:t>.</w:t>
      </w:r>
      <w:r w:rsidRPr="00813840">
        <w:rPr>
          <w:sz w:val="28"/>
          <w:szCs w:val="28"/>
        </w:rPr>
        <w:t xml:space="preserve"> 156 У</w:t>
      </w:r>
      <w:r w:rsidR="00D52E1A">
        <w:rPr>
          <w:sz w:val="28"/>
          <w:szCs w:val="28"/>
        </w:rPr>
        <w:t>К РФ</w:t>
      </w:r>
      <w:r w:rsidRPr="00813840">
        <w:rPr>
          <w:sz w:val="28"/>
          <w:szCs w:val="28"/>
        </w:rPr>
        <w:t xml:space="preserve"> (</w:t>
      </w:r>
      <w:r w:rsidRPr="00813840">
        <w:rPr>
          <w:bCs/>
          <w:sz w:val="28"/>
          <w:szCs w:val="28"/>
        </w:rPr>
        <w:t>неисполнение обязанностей по воспитанию несовершеннолетнего)</w:t>
      </w:r>
      <w:r w:rsidR="00D52E1A">
        <w:rPr>
          <w:bCs/>
          <w:sz w:val="28"/>
          <w:szCs w:val="28"/>
        </w:rPr>
        <w:t xml:space="preserve">, ст. 125 УК РФ (оставление в опасности), </w:t>
      </w:r>
      <w:r w:rsidR="00DA58D4">
        <w:rPr>
          <w:bCs/>
          <w:sz w:val="28"/>
          <w:szCs w:val="28"/>
        </w:rPr>
        <w:t xml:space="preserve">ст. 118 УК РФ (причинение тяжкого вреда здоровью по неосторожности), </w:t>
      </w:r>
      <w:r w:rsidR="00D52E1A">
        <w:rPr>
          <w:bCs/>
          <w:sz w:val="28"/>
          <w:szCs w:val="28"/>
        </w:rPr>
        <w:t>ст. 1</w:t>
      </w:r>
      <w:r w:rsidR="00DA58D4">
        <w:rPr>
          <w:bCs/>
          <w:sz w:val="28"/>
          <w:szCs w:val="28"/>
        </w:rPr>
        <w:t>09</w:t>
      </w:r>
      <w:r w:rsidR="00D52E1A">
        <w:rPr>
          <w:bCs/>
          <w:sz w:val="28"/>
          <w:szCs w:val="28"/>
        </w:rPr>
        <w:t xml:space="preserve"> УК РФ </w:t>
      </w:r>
      <w:r w:rsidR="00DA58D4">
        <w:rPr>
          <w:bCs/>
          <w:sz w:val="28"/>
          <w:szCs w:val="28"/>
        </w:rPr>
        <w:t>(</w:t>
      </w:r>
      <w:r w:rsidR="00D52E1A">
        <w:rPr>
          <w:bCs/>
          <w:sz w:val="28"/>
          <w:szCs w:val="28"/>
        </w:rPr>
        <w:t>причинение смерти по неосторожности</w:t>
      </w:r>
      <w:r w:rsidR="00DA58D4">
        <w:rPr>
          <w:bCs/>
          <w:sz w:val="28"/>
          <w:szCs w:val="28"/>
        </w:rPr>
        <w:t>).</w:t>
      </w:r>
      <w:r w:rsidR="00D52E1A">
        <w:rPr>
          <w:bCs/>
          <w:sz w:val="28"/>
          <w:szCs w:val="28"/>
        </w:rPr>
        <w:t xml:space="preserve"> </w:t>
      </w:r>
    </w:p>
    <w:p w:rsidR="00813840" w:rsidRDefault="00DA58D4" w:rsidP="009344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элементарных</w:t>
      </w:r>
      <w:r w:rsidR="00813840" w:rsidRPr="00813840">
        <w:rPr>
          <w:sz w:val="28"/>
          <w:szCs w:val="28"/>
        </w:rPr>
        <w:t xml:space="preserve"> мер предосторожности </w:t>
      </w:r>
      <w:r>
        <w:rPr>
          <w:sz w:val="28"/>
          <w:szCs w:val="28"/>
        </w:rPr>
        <w:t>поможет</w:t>
      </w:r>
      <w:r w:rsidR="00813840" w:rsidRPr="00813840">
        <w:rPr>
          <w:sz w:val="28"/>
          <w:szCs w:val="28"/>
        </w:rPr>
        <w:t xml:space="preserve"> </w:t>
      </w:r>
      <w:r w:rsidR="00D52E1A">
        <w:rPr>
          <w:sz w:val="28"/>
          <w:szCs w:val="28"/>
        </w:rPr>
        <w:t>уберечь жизнь и здоровье несовершеннолетних</w:t>
      </w:r>
      <w:r w:rsidR="00854F50">
        <w:rPr>
          <w:sz w:val="28"/>
          <w:szCs w:val="28"/>
        </w:rPr>
        <w:t xml:space="preserve"> детей</w:t>
      </w:r>
      <w:r w:rsidR="00813840" w:rsidRPr="00813840">
        <w:rPr>
          <w:sz w:val="28"/>
          <w:szCs w:val="28"/>
        </w:rPr>
        <w:t>. Будьте внимательны!</w:t>
      </w:r>
    </w:p>
    <w:p w:rsidR="00854F50" w:rsidRDefault="00854F50" w:rsidP="0097374F">
      <w:pPr>
        <w:jc w:val="both"/>
      </w:pPr>
    </w:p>
    <w:p w:rsidR="00854F50" w:rsidRDefault="00854F50" w:rsidP="0097374F">
      <w:pPr>
        <w:jc w:val="both"/>
      </w:pPr>
    </w:p>
    <w:p w:rsidR="00854F50" w:rsidRDefault="00854F50" w:rsidP="0097374F">
      <w:pPr>
        <w:jc w:val="both"/>
      </w:pPr>
    </w:p>
    <w:p w:rsidR="00854F50" w:rsidRDefault="00854F50" w:rsidP="0097374F">
      <w:pPr>
        <w:jc w:val="both"/>
      </w:pPr>
    </w:p>
    <w:p w:rsidR="0097374F" w:rsidRDefault="0097374F" w:rsidP="0097374F">
      <w:pPr>
        <w:jc w:val="both"/>
      </w:pPr>
      <w:r>
        <w:t>Пресс-служба</w:t>
      </w:r>
    </w:p>
    <w:p w:rsidR="0097374F" w:rsidRDefault="00223F64" w:rsidP="0097374F">
      <w:pPr>
        <w:jc w:val="both"/>
      </w:pPr>
      <w:r>
        <w:t>п</w:t>
      </w:r>
      <w:r w:rsidR="00616C9A">
        <w:t>рокуратур</w:t>
      </w:r>
      <w:r>
        <w:t>ы г. Нижневартовска</w:t>
      </w:r>
    </w:p>
    <w:p w:rsidR="0097374F" w:rsidRDefault="0097374F" w:rsidP="0097374F">
      <w:pPr>
        <w:jc w:val="both"/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D6133B" w:rsidRDefault="00D6133B" w:rsidP="0097374F">
      <w:pPr>
        <w:spacing w:line="240" w:lineRule="exact"/>
        <w:jc w:val="both"/>
        <w:rPr>
          <w:b/>
          <w:color w:val="000000"/>
        </w:rPr>
      </w:pPr>
    </w:p>
    <w:p w:rsidR="0097374F" w:rsidRPr="00813840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Default="0097374F" w:rsidP="0097374F">
      <w:pPr>
        <w:spacing w:line="240" w:lineRule="exact"/>
        <w:jc w:val="both"/>
        <w:rPr>
          <w:color w:val="000000"/>
        </w:rPr>
      </w:pPr>
    </w:p>
    <w:p w:rsidR="0097374F" w:rsidRDefault="00813840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                             </w:t>
      </w:r>
      <w:r>
        <w:rPr>
          <w:color w:val="000000"/>
        </w:rPr>
        <w:t xml:space="preserve">      </w:t>
      </w:r>
      <w:r w:rsidR="0097374F">
        <w:rPr>
          <w:color w:val="000000"/>
        </w:rPr>
        <w:t xml:space="preserve">   А.В. </w:t>
      </w:r>
      <w:r>
        <w:rPr>
          <w:color w:val="000000"/>
        </w:rPr>
        <w:t>Ерёменко</w:t>
      </w:r>
    </w:p>
    <w:p w:rsidR="00813840" w:rsidRDefault="00813840" w:rsidP="00951C9E">
      <w:pPr>
        <w:rPr>
          <w:sz w:val="24"/>
          <w:szCs w:val="24"/>
        </w:rPr>
      </w:pPr>
    </w:p>
    <w:p w:rsidR="00813840" w:rsidRDefault="00813840" w:rsidP="00951C9E">
      <w:pPr>
        <w:rPr>
          <w:sz w:val="24"/>
          <w:szCs w:val="24"/>
        </w:rPr>
      </w:pPr>
    </w:p>
    <w:p w:rsidR="00F01DF9" w:rsidRDefault="00F01DF9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854F50" w:rsidRDefault="00854F50" w:rsidP="00951C9E">
      <w:pPr>
        <w:rPr>
          <w:sz w:val="24"/>
          <w:szCs w:val="24"/>
        </w:rPr>
      </w:pPr>
    </w:p>
    <w:p w:rsidR="00BA6741" w:rsidRPr="00D667DE" w:rsidRDefault="003823F1" w:rsidP="00951C9E">
      <w:pPr>
        <w:rPr>
          <w:sz w:val="24"/>
          <w:szCs w:val="24"/>
        </w:rPr>
      </w:pPr>
      <w:r>
        <w:rPr>
          <w:sz w:val="24"/>
          <w:szCs w:val="24"/>
        </w:rPr>
        <w:t>Н.М. Лупашко</w:t>
      </w:r>
      <w:r w:rsidR="0097374F">
        <w:rPr>
          <w:sz w:val="24"/>
          <w:szCs w:val="24"/>
        </w:rPr>
        <w:t xml:space="preserve">, тел. </w:t>
      </w:r>
      <w:r w:rsidR="00D6133B">
        <w:rPr>
          <w:sz w:val="24"/>
          <w:szCs w:val="24"/>
        </w:rPr>
        <w:t>49-89-13</w:t>
      </w:r>
    </w:p>
    <w:sectPr w:rsidR="00BA6741" w:rsidRPr="00D667DE" w:rsidSect="00854F50">
      <w:pgSz w:w="11906" w:h="16838"/>
      <w:pgMar w:top="567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C"/>
    <w:rsid w:val="000038A1"/>
    <w:rsid w:val="0001765B"/>
    <w:rsid w:val="0005372A"/>
    <w:rsid w:val="00061620"/>
    <w:rsid w:val="00084863"/>
    <w:rsid w:val="00085A5C"/>
    <w:rsid w:val="0009154A"/>
    <w:rsid w:val="00091A59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D3000"/>
    <w:rsid w:val="001E5673"/>
    <w:rsid w:val="00210BEF"/>
    <w:rsid w:val="002223C2"/>
    <w:rsid w:val="00223F64"/>
    <w:rsid w:val="00225590"/>
    <w:rsid w:val="002301FA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304A65"/>
    <w:rsid w:val="00316254"/>
    <w:rsid w:val="003823F1"/>
    <w:rsid w:val="003D6784"/>
    <w:rsid w:val="00403F69"/>
    <w:rsid w:val="004156B9"/>
    <w:rsid w:val="0043037F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93FDC"/>
    <w:rsid w:val="005C7ADF"/>
    <w:rsid w:val="005D28F3"/>
    <w:rsid w:val="005E4CB8"/>
    <w:rsid w:val="00616C9A"/>
    <w:rsid w:val="00631AF4"/>
    <w:rsid w:val="0063505D"/>
    <w:rsid w:val="006560C1"/>
    <w:rsid w:val="00677B5A"/>
    <w:rsid w:val="00684E69"/>
    <w:rsid w:val="00684E75"/>
    <w:rsid w:val="006F3AAB"/>
    <w:rsid w:val="007001BA"/>
    <w:rsid w:val="007101C9"/>
    <w:rsid w:val="00734130"/>
    <w:rsid w:val="00736EB4"/>
    <w:rsid w:val="00750C32"/>
    <w:rsid w:val="00755741"/>
    <w:rsid w:val="00776C95"/>
    <w:rsid w:val="007B102E"/>
    <w:rsid w:val="007C55E6"/>
    <w:rsid w:val="007F396B"/>
    <w:rsid w:val="00800211"/>
    <w:rsid w:val="0080403E"/>
    <w:rsid w:val="00804454"/>
    <w:rsid w:val="00813840"/>
    <w:rsid w:val="00834A0A"/>
    <w:rsid w:val="00854F50"/>
    <w:rsid w:val="008979E1"/>
    <w:rsid w:val="008A4BF1"/>
    <w:rsid w:val="00912921"/>
    <w:rsid w:val="00934412"/>
    <w:rsid w:val="00951C9E"/>
    <w:rsid w:val="00956E77"/>
    <w:rsid w:val="0097374F"/>
    <w:rsid w:val="009D2987"/>
    <w:rsid w:val="009D3B59"/>
    <w:rsid w:val="009F39D3"/>
    <w:rsid w:val="00A1709C"/>
    <w:rsid w:val="00A21994"/>
    <w:rsid w:val="00A33F65"/>
    <w:rsid w:val="00A51AA1"/>
    <w:rsid w:val="00A6175C"/>
    <w:rsid w:val="00A6784F"/>
    <w:rsid w:val="00A67FD5"/>
    <w:rsid w:val="00A829F7"/>
    <w:rsid w:val="00AB1453"/>
    <w:rsid w:val="00AC1362"/>
    <w:rsid w:val="00AC3A24"/>
    <w:rsid w:val="00B06AC4"/>
    <w:rsid w:val="00B1184B"/>
    <w:rsid w:val="00B30288"/>
    <w:rsid w:val="00B73C5B"/>
    <w:rsid w:val="00B85B5B"/>
    <w:rsid w:val="00B90249"/>
    <w:rsid w:val="00BA6741"/>
    <w:rsid w:val="00BC0E44"/>
    <w:rsid w:val="00C91D15"/>
    <w:rsid w:val="00CC1630"/>
    <w:rsid w:val="00CC2606"/>
    <w:rsid w:val="00CE4E9B"/>
    <w:rsid w:val="00D21175"/>
    <w:rsid w:val="00D52E1A"/>
    <w:rsid w:val="00D57129"/>
    <w:rsid w:val="00D6133B"/>
    <w:rsid w:val="00D667DE"/>
    <w:rsid w:val="00D95953"/>
    <w:rsid w:val="00D95FDD"/>
    <w:rsid w:val="00DA58D4"/>
    <w:rsid w:val="00DF2402"/>
    <w:rsid w:val="00E040B2"/>
    <w:rsid w:val="00E1362E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01DF9"/>
    <w:rsid w:val="00F42458"/>
    <w:rsid w:val="00F468A1"/>
    <w:rsid w:val="00F51B34"/>
    <w:rsid w:val="00F8151D"/>
    <w:rsid w:val="00F924F2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107A18-5CD0-49BC-B4C4-8B08E8A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14</cp:revision>
  <cp:lastPrinted>2024-05-05T10:32:00Z</cp:lastPrinted>
  <dcterms:created xsi:type="dcterms:W3CDTF">2024-04-14T21:32:00Z</dcterms:created>
  <dcterms:modified xsi:type="dcterms:W3CDTF">2024-05-24T07:30:00Z</dcterms:modified>
</cp:coreProperties>
</file>